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FangSong" w:hAnsi="FangSong" w:eastAsia="FangSong" w:cs="仿宋"/>
          <w:bCs/>
          <w:color w:val="000000"/>
          <w:sz w:val="30"/>
          <w:szCs w:val="30"/>
        </w:rPr>
      </w:pPr>
    </w:p>
    <w:p>
      <w:pPr>
        <w:spacing w:line="560" w:lineRule="exact"/>
        <w:ind w:firstLine="1800" w:firstLineChars="600"/>
        <w:rPr>
          <w:rFonts w:ascii="FangSong" w:hAnsi="FangSong" w:eastAsia="FangSong" w:cs="仿宋"/>
          <w:bCs/>
          <w:color w:val="000000"/>
          <w:sz w:val="30"/>
          <w:szCs w:val="30"/>
        </w:rPr>
      </w:pPr>
      <w:r>
        <w:rPr>
          <w:rFonts w:hint="eastAsia" w:ascii="FangSong" w:hAnsi="FangSong" w:eastAsia="FangSong" w:cs="仿宋"/>
          <w:bCs/>
          <w:color w:val="000000"/>
          <w:sz w:val="30"/>
          <w:szCs w:val="30"/>
        </w:rPr>
        <w:t>中国电子商会网络直播与短视频专业委员会</w:t>
      </w:r>
    </w:p>
    <w:p>
      <w:pPr>
        <w:spacing w:line="560" w:lineRule="exact"/>
        <w:rPr>
          <w:rFonts w:ascii="FangSong" w:hAnsi="FangSong" w:eastAsia="FangSong" w:cs="仿宋"/>
          <w:bCs/>
          <w:color w:val="000000"/>
          <w:sz w:val="30"/>
          <w:szCs w:val="30"/>
        </w:rPr>
      </w:pPr>
      <w:r>
        <w:rPr>
          <w:rFonts w:hint="eastAsia" w:ascii="FangSong" w:hAnsi="FangSong" w:eastAsia="FangSong" w:cs="仿宋"/>
          <w:bCs/>
          <w:color w:val="000000"/>
          <w:sz w:val="30"/>
          <w:szCs w:val="30"/>
        </w:rPr>
        <w:t xml:space="preserve">                      </w:t>
      </w:r>
    </w:p>
    <w:p>
      <w:pPr>
        <w:spacing w:line="320" w:lineRule="exact"/>
        <w:rPr>
          <w:rFonts w:ascii="FangSong" w:hAnsi="FangSong" w:eastAsia="FangSong"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附件一</w:t>
      </w:r>
      <w:r>
        <w:rPr>
          <w:rFonts w:ascii="FangSong" w:hAnsi="FangSong" w:eastAsia="FangSong"/>
          <w:sz w:val="28"/>
          <w:szCs w:val="28"/>
        </w:rPr>
        <w:t xml:space="preserve"> </w:t>
      </w:r>
      <w:r>
        <w:rPr>
          <w:rFonts w:hint="eastAsia" w:ascii="FangSong" w:hAnsi="FangSong" w:eastAsia="FangSong"/>
          <w:sz w:val="28"/>
          <w:szCs w:val="28"/>
        </w:rPr>
        <w:t>会议日程</w:t>
      </w:r>
    </w:p>
    <w:tbl>
      <w:tblPr>
        <w:tblStyle w:val="8"/>
        <w:tblpPr w:leftFromText="180" w:rightFromText="180" w:vertAnchor="text" w:horzAnchor="margin" w:tblpY="190"/>
        <w:tblOverlap w:val="never"/>
        <w:tblW w:w="89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8"/>
        <w:gridCol w:w="4536"/>
        <w:gridCol w:w="2552"/>
      </w:tblGrid>
      <w:tr>
        <w:trPr>
          <w:trHeight w:val="728" w:hRule="atLeast"/>
        </w:trPr>
        <w:tc>
          <w:tcPr>
            <w:tcW w:w="8926" w:type="dxa"/>
            <w:gridSpan w:val="3"/>
            <w:shd w:val="clear" w:color="auto" w:fill="E0E0E0"/>
            <w:vAlign w:val="center"/>
          </w:tcPr>
          <w:p>
            <w:pPr>
              <w:jc w:val="center"/>
              <w:rPr>
                <w:rFonts w:ascii="微软雅黑" w:hAnsi="微软雅黑" w:eastAsia="微软雅黑" w:cs="方正小标宋简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方正小标宋简体"/>
                <w:color w:val="333333"/>
                <w:sz w:val="18"/>
                <w:szCs w:val="18"/>
              </w:rPr>
              <w:t>中国电子商会网络直播与短视频专业委员会第二届一次理事会</w:t>
            </w:r>
          </w:p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方正小标宋简体"/>
                <w:color w:val="333333"/>
                <w:sz w:val="18"/>
                <w:szCs w:val="18"/>
              </w:rPr>
              <w:t>及互联网营销赋能平台启动仪式</w:t>
            </w:r>
          </w:p>
        </w:tc>
      </w:tr>
      <w:tr>
        <w:trPr>
          <w:trHeight w:val="728" w:hRule="atLeast"/>
        </w:trPr>
        <w:tc>
          <w:tcPr>
            <w:tcW w:w="8926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微软雅黑" w:hAnsi="微软雅黑" w:eastAsia="微软雅黑" w:cs="仿宋"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月1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日 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9:30</w:t>
            </w:r>
            <w:r>
              <w:rPr>
                <w:rFonts w:ascii="微软雅黑" w:hAnsi="微软雅黑" w:eastAsia="微软雅黑" w:cs="仿宋"/>
                <w:color w:val="000000"/>
                <w:kern w:val="0"/>
                <w:sz w:val="18"/>
                <w:szCs w:val="18"/>
              </w:rPr>
              <w:t>义乌皇冠博览假日酒店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18"/>
                <w:szCs w:val="18"/>
              </w:rPr>
              <w:t xml:space="preserve"> 三层会议室</w:t>
            </w:r>
          </w:p>
          <w:p>
            <w:pPr>
              <w:jc w:val="center"/>
              <w:rPr>
                <w:rFonts w:ascii="微软雅黑" w:hAnsi="微软雅黑" w:eastAsia="微软雅黑" w:cs="方正小标宋简体"/>
                <w:color w:val="333333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18"/>
                <w:szCs w:val="18"/>
              </w:rPr>
              <w:t>（限中国电子商会网络直播和短视频专业委员会会员参加）</w:t>
            </w:r>
          </w:p>
        </w:tc>
      </w:tr>
      <w:tr>
        <w:trPr>
          <w:trHeight w:val="577" w:hRule="atLeast"/>
        </w:trPr>
        <w:tc>
          <w:tcPr>
            <w:tcW w:w="1838" w:type="dxa"/>
            <w:shd w:val="clear" w:color="auto" w:fill="E0E0E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时间</w:t>
            </w:r>
          </w:p>
        </w:tc>
        <w:tc>
          <w:tcPr>
            <w:tcW w:w="4536" w:type="dxa"/>
            <w:shd w:val="clear" w:color="auto" w:fill="E0E0E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内容</w:t>
            </w:r>
          </w:p>
        </w:tc>
        <w:tc>
          <w:tcPr>
            <w:tcW w:w="2552" w:type="dxa"/>
            <w:shd w:val="clear" w:color="auto" w:fill="E0E0E0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人员</w:t>
            </w:r>
          </w:p>
        </w:tc>
      </w:tr>
      <w:tr>
        <w:trPr>
          <w:trHeight w:val="501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月1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日 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9:00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 w:cs="仿宋"/>
                <w:color w:val="000000"/>
                <w:kern w:val="0"/>
                <w:sz w:val="18"/>
                <w:szCs w:val="18"/>
              </w:rPr>
              <w:t>义乌皇冠博览假日酒店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18"/>
                <w:szCs w:val="18"/>
              </w:rPr>
              <w:t>三层会议室，嘉宾签到</w:t>
            </w:r>
          </w:p>
        </w:tc>
        <w:tc>
          <w:tcPr>
            <w:tcW w:w="2552" w:type="dxa"/>
            <w:vAlign w:val="center"/>
          </w:tcPr>
          <w:p>
            <w:pPr>
              <w:ind w:firstLine="34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</w:p>
        </w:tc>
      </w:tr>
      <w:tr>
        <w:trPr>
          <w:trHeight w:val="453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19:30-19:40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介绍嘉宾和会议内容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专委会筹备组负责人 </w:t>
            </w:r>
          </w:p>
        </w:tc>
      </w:tr>
      <w:tr>
        <w:trPr>
          <w:trHeight w:val="401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40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审议表决委员会新增副理事长、常务理事企业名单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中国电子商会分支机构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管理部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4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19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50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20:00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领导讲话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新任理事长 </w:t>
            </w:r>
          </w:p>
        </w:tc>
      </w:tr>
      <w:tr>
        <w:trPr>
          <w:trHeight w:val="409" w:hRule="atLeas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介绍工作计划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ind w:firstLine="34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新任秘书长</w:t>
            </w:r>
          </w:p>
        </w:tc>
      </w:tr>
      <w:tr>
        <w:trPr>
          <w:trHeight w:val="436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20:20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《网络直播与短视频产业基地服务规范》团体标准研讨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ind w:firstLine="34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新任秘书长</w:t>
            </w:r>
          </w:p>
        </w:tc>
      </w:tr>
      <w:tr>
        <w:trPr>
          <w:trHeight w:val="414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20:30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企业交流环节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ind w:firstLine="34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全体</w:t>
            </w:r>
          </w:p>
        </w:tc>
      </w:tr>
      <w:tr>
        <w:trPr>
          <w:trHeight w:val="500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2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0:50-21:00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会长总结发言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ind w:firstLine="34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中国电子商会王宁会长</w:t>
            </w:r>
          </w:p>
        </w:tc>
      </w:tr>
      <w:tr>
        <w:trPr>
          <w:trHeight w:val="564" w:hRule="exact"/>
        </w:trPr>
        <w:tc>
          <w:tcPr>
            <w:tcW w:w="8926" w:type="dxa"/>
            <w:gridSpan w:val="3"/>
            <w:vAlign w:val="center"/>
          </w:tcPr>
          <w:p>
            <w:pPr>
              <w:jc w:val="center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 xml:space="preserve">互联网营销赋能平台启动仪式 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4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月1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号 义乌国际展览中心</w:t>
            </w:r>
          </w:p>
        </w:tc>
      </w:tr>
      <w:tr>
        <w:trPr>
          <w:trHeight w:val="1564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09:30 - 12:30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世界数字贸易大会，e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-WTP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和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RCEP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政策解读。</w:t>
            </w:r>
          </w:p>
        </w:tc>
        <w:tc>
          <w:tcPr>
            <w:tcW w:w="2552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法国前总理、义乌市领导、中国电子商会领导、摩洛哥领导、马来西亚领导、中国国际贸易学会领导、阿里巴巴负责人等</w:t>
            </w:r>
          </w:p>
        </w:tc>
      </w:tr>
      <w:tr>
        <w:trPr>
          <w:trHeight w:val="1700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  <w:t>55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16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  <w:t>5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互联网营销赋能平台启动仪式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中国电子商会、工信部科技司、人民优选、顺丰、中通云仓、义乌市政府、亚马逊等跨境电商等单位领导</w:t>
            </w:r>
          </w:p>
        </w:tc>
      </w:tr>
      <w:tr>
        <w:trPr>
          <w:trHeight w:val="420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16: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05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6:10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赋能平台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功能宣讲会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专委会秘书长</w:t>
            </w:r>
          </w:p>
        </w:tc>
      </w:tr>
      <w:tr>
        <w:trPr>
          <w:trHeight w:val="709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16:10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7: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30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数字乡村建设、项目申报经验分享会等</w:t>
            </w:r>
          </w:p>
        </w:tc>
        <w:tc>
          <w:tcPr>
            <w:tcW w:w="2552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农业农村部专家、长江学者、各地政府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27" w:hRule="exact"/>
        </w:trPr>
        <w:tc>
          <w:tcPr>
            <w:tcW w:w="1838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1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8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0-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:</w:t>
            </w: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0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36" w:type="dxa"/>
            <w:vAlign w:val="center"/>
          </w:tcPr>
          <w:p>
            <w:pPr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ascii="微软雅黑" w:hAnsi="微软雅黑" w:eastAsia="微软雅黑"/>
                <w:color w:val="000000"/>
                <w:sz w:val="18"/>
                <w:szCs w:val="18"/>
              </w:rPr>
              <w:t>义乌皇冠博览假日酒店</w:t>
            </w:r>
            <w:r>
              <w:rPr>
                <w:rFonts w:hint="eastAsia" w:ascii="微软雅黑" w:hAnsi="微软雅黑" w:eastAsia="微软雅黑" w:cs="仿宋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交流晚宴</w:t>
            </w:r>
          </w:p>
        </w:tc>
        <w:tc>
          <w:tcPr>
            <w:tcW w:w="2552" w:type="dxa"/>
            <w:vAlign w:val="center"/>
          </w:tcPr>
          <w:p>
            <w:pPr>
              <w:ind w:firstLine="34"/>
              <w:rPr>
                <w:rFonts w:ascii="微软雅黑" w:hAnsi="微软雅黑" w:eastAsia="微软雅黑" w:cs="仿宋_GB2312"/>
                <w:color w:val="000000"/>
                <w:sz w:val="18"/>
                <w:szCs w:val="18"/>
                <w:lang w:val="zh-CN"/>
              </w:rPr>
            </w:pPr>
            <w:r>
              <w:rPr>
                <w:rFonts w:hint="eastAsia" w:ascii="微软雅黑" w:hAnsi="微软雅黑" w:eastAsia="微软雅黑" w:cs="仿宋_GB2312"/>
                <w:color w:val="000000"/>
                <w:sz w:val="18"/>
                <w:szCs w:val="18"/>
                <w:lang w:val="zh-CN"/>
              </w:rPr>
              <w:t>全体人员</w:t>
            </w:r>
          </w:p>
        </w:tc>
      </w:tr>
    </w:tbl>
    <w:p>
      <w:pPr>
        <w:spacing w:line="320" w:lineRule="exact"/>
        <w:rPr>
          <w:rFonts w:ascii="FangSong" w:hAnsi="FangSong" w:eastAsia="FangSong"/>
          <w:sz w:val="28"/>
          <w:szCs w:val="28"/>
        </w:rPr>
      </w:pPr>
      <w:bookmarkStart w:id="0" w:name="_GoBack"/>
      <w:bookmarkEnd w:id="0"/>
    </w:p>
    <w:p>
      <w:pPr>
        <w:spacing w:line="320" w:lineRule="exact"/>
        <w:rPr>
          <w:rFonts w:ascii="FangSong" w:hAnsi="FangSong" w:eastAsia="FangSong"/>
          <w:b/>
          <w:bCs/>
          <w:sz w:val="28"/>
          <w:szCs w:val="28"/>
        </w:rPr>
      </w:pPr>
      <w:r>
        <w:rPr>
          <w:rFonts w:hint="eastAsia" w:ascii="FangSong" w:hAnsi="FangSong" w:eastAsia="FangSong"/>
          <w:sz w:val="28"/>
          <w:szCs w:val="28"/>
        </w:rPr>
        <w:t>附件二</w:t>
      </w:r>
      <w:r>
        <w:rPr>
          <w:rFonts w:ascii="FangSong" w:hAnsi="FangSong" w:eastAsia="FangSong"/>
          <w:b/>
          <w:bCs/>
          <w:sz w:val="28"/>
          <w:szCs w:val="28"/>
        </w:rPr>
        <w:t xml:space="preserve"> </w:t>
      </w:r>
    </w:p>
    <w:p>
      <w:pPr>
        <w:tabs>
          <w:tab w:val="left" w:pos="4230"/>
        </w:tabs>
        <w:spacing w:line="420" w:lineRule="exact"/>
        <w:ind w:left="420" w:leftChars="200" w:firstLine="2685" w:firstLineChars="745"/>
        <w:rPr>
          <w:rFonts w:ascii="FangSong" w:hAnsi="FangSong" w:eastAsia="FangSong"/>
          <w:b/>
          <w:sz w:val="36"/>
          <w:szCs w:val="36"/>
        </w:rPr>
      </w:pPr>
      <w:r>
        <w:rPr>
          <w:rFonts w:hint="eastAsia" w:ascii="FangSong" w:hAnsi="FangSong" w:eastAsia="FangSong"/>
          <w:b/>
          <w:sz w:val="36"/>
          <w:szCs w:val="36"/>
        </w:rPr>
        <w:t>参</w:t>
      </w:r>
      <w:r>
        <w:rPr>
          <w:rFonts w:ascii="FangSong" w:hAnsi="FangSong" w:eastAsia="FangSong"/>
          <w:b/>
          <w:sz w:val="36"/>
          <w:szCs w:val="36"/>
        </w:rPr>
        <w:t xml:space="preserve"> </w:t>
      </w:r>
      <w:r>
        <w:rPr>
          <w:rFonts w:hint="eastAsia" w:ascii="FangSong" w:hAnsi="FangSong" w:eastAsia="FangSong"/>
          <w:b/>
          <w:sz w:val="36"/>
          <w:szCs w:val="36"/>
        </w:rPr>
        <w:t>会</w:t>
      </w:r>
      <w:r>
        <w:rPr>
          <w:rFonts w:ascii="FangSong" w:hAnsi="FangSong" w:eastAsia="FangSong"/>
          <w:b/>
          <w:sz w:val="36"/>
          <w:szCs w:val="36"/>
        </w:rPr>
        <w:t xml:space="preserve"> </w:t>
      </w:r>
      <w:r>
        <w:rPr>
          <w:rFonts w:hint="eastAsia" w:ascii="FangSong" w:hAnsi="FangSong" w:eastAsia="FangSong"/>
          <w:b/>
          <w:sz w:val="36"/>
          <w:szCs w:val="36"/>
        </w:rPr>
        <w:t>回</w:t>
      </w:r>
      <w:r>
        <w:rPr>
          <w:rFonts w:ascii="FangSong" w:hAnsi="FangSong" w:eastAsia="FangSong"/>
          <w:b/>
          <w:sz w:val="36"/>
          <w:szCs w:val="36"/>
        </w:rPr>
        <w:t xml:space="preserve"> </w:t>
      </w:r>
      <w:r>
        <w:rPr>
          <w:rFonts w:hint="eastAsia" w:ascii="FangSong" w:hAnsi="FangSong" w:eastAsia="FangSong"/>
          <w:b/>
          <w:sz w:val="36"/>
          <w:szCs w:val="36"/>
        </w:rPr>
        <w:t>执</w:t>
      </w:r>
      <w:r>
        <w:rPr>
          <w:rFonts w:ascii="FangSong" w:hAnsi="FangSong" w:eastAsia="FangSong"/>
          <w:b/>
          <w:sz w:val="36"/>
          <w:szCs w:val="36"/>
        </w:rPr>
        <w:t xml:space="preserve"> </w:t>
      </w:r>
      <w:r>
        <w:rPr>
          <w:rFonts w:hint="eastAsia" w:ascii="FangSong" w:hAnsi="FangSong" w:eastAsia="FangSong"/>
          <w:b/>
          <w:sz w:val="36"/>
          <w:szCs w:val="36"/>
        </w:rPr>
        <w:t>表</w:t>
      </w:r>
    </w:p>
    <w:tbl>
      <w:tblPr>
        <w:tblStyle w:val="8"/>
        <w:tblW w:w="9073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1588"/>
        <w:gridCol w:w="1134"/>
        <w:gridCol w:w="1276"/>
        <w:gridCol w:w="3373"/>
      </w:tblGrid>
      <w:tr>
        <w:trPr>
          <w:trHeight w:val="45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公司名称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57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公司地址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</w:p>
        </w:tc>
      </w:tr>
      <w:tr>
        <w:trPr>
          <w:trHeight w:val="605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联系人：</w:t>
            </w:r>
          </w:p>
        </w:tc>
        <w:tc>
          <w:tcPr>
            <w:tcW w:w="272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337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姓</w:t>
            </w:r>
            <w:r>
              <w:rPr>
                <w:rFonts w:ascii="FangSong" w:hAnsi="FangSong" w:eastAsia="FangSong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名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职务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手机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邮件</w:t>
            </w:r>
          </w:p>
        </w:tc>
      </w:tr>
      <w:tr>
        <w:trPr>
          <w:trHeight w:val="519" w:hRule="atLeast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6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  <w:r>
              <w:rPr>
                <w:rFonts w:hint="eastAsia" w:ascii="FangSong" w:hAnsi="FangSong" w:eastAsia="FangSong" w:cs="宋体"/>
                <w:kern w:val="0"/>
                <w:sz w:val="28"/>
                <w:szCs w:val="28"/>
              </w:rPr>
              <w:t>　</w:t>
            </w:r>
          </w:p>
        </w:tc>
      </w:tr>
      <w:tr>
        <w:trPr>
          <w:trHeight w:val="469" w:hRule="atLeast"/>
        </w:trPr>
        <w:tc>
          <w:tcPr>
            <w:tcW w:w="1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left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</w:p>
        </w:tc>
        <w:tc>
          <w:tcPr>
            <w:tcW w:w="33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FangSong" w:hAnsi="FangSong" w:eastAsia="FangSong" w:cs="宋体"/>
                <w:kern w:val="0"/>
                <w:sz w:val="28"/>
                <w:szCs w:val="28"/>
              </w:rPr>
            </w:pPr>
          </w:p>
        </w:tc>
      </w:tr>
      <w:tr>
        <w:trPr>
          <w:trHeight w:val="3776" w:hRule="atLeast"/>
        </w:trPr>
        <w:tc>
          <w:tcPr>
            <w:tcW w:w="90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4230"/>
              </w:tabs>
              <w:spacing w:line="560" w:lineRule="exact"/>
              <w:rPr>
                <w:rFonts w:ascii="FangSong" w:hAnsi="FangSong" w:eastAsia="FangSong"/>
                <w:b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/>
                <w:bCs/>
                <w:sz w:val="28"/>
                <w:szCs w:val="28"/>
              </w:rPr>
              <w:t>注意事项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请将此表填写后回传至秘书处，确认您的参会</w:t>
            </w:r>
          </w:p>
          <w:p>
            <w:pPr>
              <w:numPr>
                <w:ilvl w:val="0"/>
                <w:numId w:val="1"/>
              </w:numPr>
              <w:spacing w:line="600" w:lineRule="exact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bCs/>
                <w:sz w:val="28"/>
                <w:szCs w:val="28"/>
              </w:rPr>
              <w:t>中国电子商会</w:t>
            </w:r>
            <w:r>
              <w:rPr>
                <w:rFonts w:ascii="FangSong" w:hAnsi="FangSong" w:eastAsia="FangSong"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FangSong" w:hAnsi="FangSong" w:eastAsia="FangSong"/>
                <w:bCs/>
                <w:sz w:val="28"/>
                <w:szCs w:val="28"/>
              </w:rPr>
              <w:t>网络直播与短视频专委会秘书处</w:t>
            </w:r>
            <w:r>
              <w:rPr>
                <w:rFonts w:ascii="FangSong" w:hAnsi="FangSong" w:eastAsia="FangSong"/>
                <w:sz w:val="28"/>
                <w:szCs w:val="28"/>
              </w:rPr>
              <w:t xml:space="preserve"> </w:t>
            </w:r>
          </w:p>
          <w:p>
            <w:pPr>
              <w:spacing w:line="600" w:lineRule="exact"/>
              <w:rPr>
                <w:rFonts w:ascii="FangSong" w:hAnsi="FangSong" w:eastAsia="FangSong"/>
                <w:sz w:val="28"/>
                <w:szCs w:val="28"/>
              </w:rPr>
            </w:pPr>
          </w:p>
          <w:p>
            <w:pPr>
              <w:spacing w:line="600" w:lineRule="exact"/>
              <w:rPr>
                <w:rStyle w:val="7"/>
                <w:rFonts w:ascii="FangSong" w:hAnsi="FangSong" w:eastAsia="FangSong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联系人：张宇晨 邮箱：</w:t>
            </w:r>
            <w:r>
              <w:fldChar w:fldCharType="begin"/>
            </w:r>
            <w:r>
              <w:instrText xml:space="preserve"> HYPERLINK "mailto:291332003@qq.com" </w:instrText>
            </w:r>
            <w:r>
              <w:fldChar w:fldCharType="separate"/>
            </w:r>
            <w:r>
              <w:rPr>
                <w:rStyle w:val="7"/>
                <w:rFonts w:hint="eastAsia" w:ascii="FangSong" w:hAnsi="FangSong" w:eastAsia="FangSong"/>
                <w:sz w:val="28"/>
                <w:szCs w:val="28"/>
              </w:rPr>
              <w:t>291332003@qq.com</w:t>
            </w:r>
            <w:r>
              <w:rPr>
                <w:rStyle w:val="7"/>
                <w:rFonts w:hint="eastAsia" w:ascii="FangSong" w:hAnsi="FangSong" w:eastAsia="FangSong"/>
                <w:sz w:val="28"/>
                <w:szCs w:val="28"/>
              </w:rPr>
              <w:fldChar w:fldCharType="end"/>
            </w:r>
            <w:r>
              <w:rPr>
                <w:rFonts w:hint="eastAsia" w:ascii="FangSong" w:hAnsi="FangSong" w:eastAsia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/>
                <w:sz w:val="28"/>
                <w:szCs w:val="28"/>
              </w:rPr>
              <w:t xml:space="preserve">  </w:t>
            </w:r>
            <w:r>
              <w:rPr>
                <w:rFonts w:hint="eastAsia" w:ascii="FangSong" w:hAnsi="FangSong" w:eastAsia="FangSong"/>
                <w:sz w:val="28"/>
                <w:szCs w:val="28"/>
              </w:rPr>
              <w:t>18511308994（同微信）</w:t>
            </w:r>
          </w:p>
          <w:p>
            <w:pPr>
              <w:spacing w:line="600" w:lineRule="exact"/>
              <w:ind w:firstLine="980" w:firstLineChars="350"/>
              <w:rPr>
                <w:rFonts w:ascii="FangSong" w:hAnsi="FangSong" w:eastAsia="FangSong"/>
                <w:sz w:val="28"/>
                <w:szCs w:val="28"/>
              </w:rPr>
            </w:pPr>
            <w:r>
              <w:rPr>
                <w:rFonts w:hint="eastAsia" w:ascii="FangSong" w:hAnsi="FangSong" w:eastAsia="FangSong"/>
                <w:sz w:val="28"/>
                <w:szCs w:val="28"/>
              </w:rPr>
              <w:t>刘晓蒙 邮箱：</w:t>
            </w:r>
            <w:r>
              <w:fldChar w:fldCharType="begin"/>
            </w:r>
            <w:r>
              <w:instrText xml:space="preserve"> HYPERLINK "mailto:1229480386@qq.com" </w:instrText>
            </w:r>
            <w:r>
              <w:fldChar w:fldCharType="separate"/>
            </w:r>
            <w:r>
              <w:rPr>
                <w:rStyle w:val="7"/>
                <w:rFonts w:hint="eastAsia" w:ascii="FangSong" w:hAnsi="FangSong" w:eastAsia="FangSong"/>
                <w:sz w:val="28"/>
                <w:szCs w:val="28"/>
              </w:rPr>
              <w:t>1229480386@qq.com</w:t>
            </w:r>
            <w:r>
              <w:rPr>
                <w:rStyle w:val="7"/>
                <w:rFonts w:hint="eastAsia" w:ascii="FangSong" w:hAnsi="FangSong" w:eastAsia="FangSong"/>
                <w:sz w:val="28"/>
                <w:szCs w:val="28"/>
              </w:rPr>
              <w:fldChar w:fldCharType="end"/>
            </w:r>
            <w:r>
              <w:rPr>
                <w:rFonts w:hint="eastAsia" w:ascii="FangSong" w:hAnsi="FangSong" w:eastAsia="FangSong"/>
                <w:sz w:val="28"/>
                <w:szCs w:val="28"/>
              </w:rPr>
              <w:t xml:space="preserve"> </w:t>
            </w:r>
            <w:r>
              <w:rPr>
                <w:rFonts w:ascii="FangSong" w:hAnsi="FangSong" w:eastAsia="FangSong"/>
                <w:sz w:val="28"/>
                <w:szCs w:val="28"/>
              </w:rPr>
              <w:t xml:space="preserve"> </w:t>
            </w:r>
            <w:r>
              <w:rPr>
                <w:rFonts w:hint="eastAsia" w:ascii="FangSong" w:hAnsi="FangSong" w:eastAsia="FangSong"/>
                <w:sz w:val="28"/>
                <w:szCs w:val="28"/>
              </w:rPr>
              <w:t>17710606851（同微信）</w:t>
            </w:r>
          </w:p>
          <w:p>
            <w:pPr>
              <w:ind w:firstLine="640"/>
              <w:jc w:val="left"/>
              <w:rPr>
                <w:rFonts w:ascii="FangSong" w:hAnsi="FangSong" w:eastAsia="FangSong"/>
                <w:kern w:val="0"/>
                <w:szCs w:val="32"/>
              </w:rPr>
            </w:pPr>
          </w:p>
          <w:p>
            <w:pPr>
              <w:spacing w:line="600" w:lineRule="exact"/>
              <w:ind w:firstLine="300" w:firstLineChars="100"/>
              <w:jc w:val="left"/>
              <w:rPr>
                <w:rFonts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FangSong" w:hAnsi="FangSong" w:eastAsia="FangSong" w:cs="方正大黑简体"/>
                <w:b/>
                <w:color w:val="333333"/>
                <w:sz w:val="30"/>
                <w:szCs w:val="30"/>
                <w:shd w:val="clear" w:color="auto" w:fill="FFFFFF"/>
              </w:rPr>
              <w:t>会议时间：</w:t>
            </w:r>
            <w:r>
              <w:rPr>
                <w:rFonts w:hint="eastAsia"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20</w:t>
            </w:r>
            <w:r>
              <w:rPr>
                <w:rFonts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21</w:t>
            </w:r>
            <w:r>
              <w:rPr>
                <w:rFonts w:hint="eastAsia"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年</w:t>
            </w:r>
            <w:r>
              <w:rPr>
                <w:rFonts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4</w:t>
            </w:r>
            <w:r>
              <w:rPr>
                <w:rFonts w:hint="eastAsia"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月</w:t>
            </w:r>
            <w:r>
              <w:rPr>
                <w:rFonts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10</w:t>
            </w:r>
            <w:r>
              <w:rPr>
                <w:rFonts w:hint="eastAsia"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日</w:t>
            </w:r>
            <w:r>
              <w:rPr>
                <w:rFonts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-4</w:t>
            </w:r>
            <w:r>
              <w:rPr>
                <w:rFonts w:hint="eastAsia"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月1</w:t>
            </w:r>
            <w:r>
              <w:rPr>
                <w:rFonts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1</w:t>
            </w:r>
            <w:r>
              <w:rPr>
                <w:rFonts w:hint="eastAsia" w:ascii="FangSong" w:hAnsi="FangSong" w:eastAsia="FangSong" w:cs="方正大黑简体"/>
                <w:bCs/>
                <w:color w:val="333333"/>
                <w:sz w:val="30"/>
                <w:szCs w:val="30"/>
                <w:shd w:val="clear" w:color="auto" w:fill="FFFFFF"/>
              </w:rPr>
              <w:t>日</w:t>
            </w:r>
          </w:p>
          <w:p>
            <w:pPr>
              <w:spacing w:line="600" w:lineRule="exact"/>
              <w:ind w:firstLine="300" w:firstLineChars="100"/>
              <w:jc w:val="left"/>
              <w:rPr>
                <w:rFonts w:ascii="FangSong" w:hAnsi="FangSong" w:eastAsia="FangSong" w:cs="方正仿宋_GBK"/>
                <w:color w:val="333333"/>
                <w:sz w:val="30"/>
                <w:szCs w:val="30"/>
                <w:shd w:val="clear" w:color="auto" w:fill="FFFFFF"/>
              </w:rPr>
            </w:pPr>
            <w:r>
              <w:rPr>
                <w:rFonts w:hint="eastAsia" w:ascii="FangSong" w:hAnsi="FangSong" w:eastAsia="FangSong" w:cs="方正大黑简体"/>
                <w:b/>
                <w:color w:val="333333"/>
                <w:sz w:val="30"/>
                <w:szCs w:val="30"/>
                <w:shd w:val="clear" w:color="auto" w:fill="FFFFFF"/>
              </w:rPr>
              <w:t xml:space="preserve">会议地点: </w:t>
            </w:r>
            <w:r>
              <w:rPr>
                <w:rFonts w:ascii="FangSong" w:hAnsi="FangSong" w:eastAsia="FangSong" w:cs="仿宋"/>
                <w:color w:val="000000"/>
                <w:kern w:val="0"/>
                <w:sz w:val="28"/>
                <w:szCs w:val="28"/>
              </w:rPr>
              <w:t>义乌皇冠博览假日酒店</w:t>
            </w:r>
            <w:r>
              <w:rPr>
                <w:rFonts w:hint="eastAsia" w:ascii="FangSong" w:hAnsi="FangSong" w:eastAsia="FangSong" w:cs="仿宋"/>
                <w:color w:val="000000"/>
                <w:kern w:val="0"/>
                <w:sz w:val="28"/>
                <w:szCs w:val="28"/>
              </w:rPr>
              <w:t>、义乌国际博览中心</w:t>
            </w:r>
          </w:p>
          <w:p>
            <w:pPr>
              <w:spacing w:line="600" w:lineRule="exact"/>
              <w:ind w:firstLine="2102" w:firstLineChars="700"/>
              <w:jc w:val="left"/>
              <w:rPr>
                <w:rFonts w:ascii="FangSong" w:hAnsi="FangSong" w:eastAsia="FangSong" w:cs="方正大黑简体"/>
                <w:b/>
                <w:color w:val="333333"/>
                <w:sz w:val="30"/>
                <w:szCs w:val="30"/>
                <w:shd w:val="clear" w:color="auto" w:fill="FFFFFF"/>
              </w:rPr>
            </w:pPr>
          </w:p>
        </w:tc>
      </w:tr>
    </w:tbl>
    <w:p>
      <w:pPr>
        <w:spacing w:line="480" w:lineRule="auto"/>
        <w:jc w:val="left"/>
        <w:rPr>
          <w:rFonts w:ascii="FangSong" w:hAnsi="FangSong" w:eastAsia="FangSong" w:cs="方正仿宋_GBK"/>
          <w:color w:val="333333"/>
          <w:sz w:val="28"/>
          <w:szCs w:val="28"/>
          <w:shd w:val="clear" w:color="auto" w:fill="FFFFFF"/>
        </w:rPr>
      </w:pPr>
    </w:p>
    <w:p>
      <w:pPr>
        <w:widowControl/>
        <w:jc w:val="left"/>
        <w:rPr>
          <w:rFonts w:ascii="FangSong" w:hAnsi="FangSong" w:eastAsia="FangSong" w:cs="方正仿宋_GBK"/>
          <w:color w:val="333333"/>
          <w:sz w:val="28"/>
          <w:szCs w:val="28"/>
          <w:shd w:val="clear" w:color="auto" w:fill="FFFFFF"/>
        </w:rPr>
      </w:pPr>
      <w:r>
        <w:rPr>
          <w:rFonts w:ascii="FangSong" w:hAnsi="FangSong" w:eastAsia="FangSong" w:cs="方正仿宋_GBK"/>
          <w:color w:val="333333"/>
          <w:sz w:val="28"/>
          <w:szCs w:val="28"/>
          <w:shd w:val="clear" w:color="auto" w:fill="FFFFFF"/>
        </w:rPr>
        <w:br w:type="page"/>
      </w:r>
    </w:p>
    <w:p>
      <w:pPr>
        <w:spacing w:line="480" w:lineRule="auto"/>
        <w:jc w:val="left"/>
        <w:rPr>
          <w:rFonts w:ascii="FangSong" w:hAnsi="FangSong" w:eastAsia="FangSong" w:cs="方正仿宋_GBK"/>
          <w:color w:val="333333"/>
          <w:sz w:val="28"/>
          <w:szCs w:val="28"/>
          <w:shd w:val="clear" w:color="auto" w:fill="FFFFFF"/>
        </w:rPr>
      </w:pPr>
      <w:r>
        <w:rPr>
          <w:rFonts w:hint="eastAsia" w:ascii="FangSong" w:hAnsi="FangSong" w:eastAsia="FangSong" w:cs="方正仿宋_GBK"/>
          <w:color w:val="333333"/>
          <w:sz w:val="28"/>
          <w:szCs w:val="28"/>
          <w:shd w:val="clear" w:color="auto" w:fill="FFFFFF"/>
        </w:rPr>
        <w:t>附件三</w:t>
      </w:r>
    </w:p>
    <w:p>
      <w:pPr>
        <w:jc w:val="center"/>
        <w:rPr>
          <w:rFonts w:ascii="FangSong" w:hAnsi="FangSong" w:eastAsia="FangSong" w:cs="方正仿宋_GBK"/>
          <w:color w:val="333333"/>
          <w:sz w:val="28"/>
          <w:szCs w:val="28"/>
          <w:shd w:val="clear" w:color="auto" w:fill="FFFFFF"/>
        </w:rPr>
      </w:pPr>
      <w:r>
        <w:rPr>
          <w:rFonts w:hint="eastAsia" w:ascii="FangSong" w:hAnsi="FangSong" w:eastAsia="FangSong" w:cs="方正仿宋_GBK"/>
          <w:color w:val="333333"/>
          <w:sz w:val="28"/>
          <w:szCs w:val="28"/>
          <w:shd w:val="clear" w:color="auto" w:fill="FFFFFF"/>
        </w:rPr>
        <w:t>中国电子商会网络直播与短视频专业委员会入会申请表</w:t>
      </w:r>
    </w:p>
    <w:tbl>
      <w:tblPr>
        <w:tblStyle w:val="8"/>
        <w:tblW w:w="95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1920"/>
        <w:gridCol w:w="1230"/>
        <w:gridCol w:w="6"/>
        <w:gridCol w:w="958"/>
        <w:gridCol w:w="488"/>
        <w:gridCol w:w="1234"/>
        <w:gridCol w:w="6"/>
        <w:gridCol w:w="2178"/>
      </w:tblGrid>
      <w:tr>
        <w:trPr>
          <w:cantSplit/>
          <w:trHeight w:val="519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单位名称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办公地址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网 </w:t>
            </w:r>
            <w:r>
              <w:rPr>
                <w:rFonts w:ascii="FangSong" w:hAnsi="FangSong" w:eastAsia="FangSong"/>
              </w:rPr>
              <w:t xml:space="preserve">   </w:t>
            </w:r>
            <w:r>
              <w:rPr>
                <w:rFonts w:hint="eastAsia" w:ascii="FangSong" w:hAnsi="FangSong" w:eastAsia="FangSong"/>
              </w:rPr>
              <w:t>址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405" w:hRule="atLeast"/>
          <w:jc w:val="center"/>
        </w:trPr>
        <w:tc>
          <w:tcPr>
            <w:tcW w:w="1541" w:type="dxa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企业性质</w:t>
            </w:r>
          </w:p>
        </w:tc>
        <w:tc>
          <w:tcPr>
            <w:tcW w:w="1920" w:type="dxa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年营业额</w:t>
            </w:r>
          </w:p>
        </w:tc>
        <w:tc>
          <w:tcPr>
            <w:tcW w:w="1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员工人数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405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推荐理事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职务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405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手机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40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电邮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405" w:hRule="atLeast"/>
          <w:jc w:val="center"/>
        </w:trPr>
        <w:tc>
          <w:tcPr>
            <w:tcW w:w="1541" w:type="dxa"/>
            <w:vMerge w:val="restart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联 系 人</w:t>
            </w:r>
          </w:p>
        </w:tc>
        <w:tc>
          <w:tcPr>
            <w:tcW w:w="1920" w:type="dxa"/>
            <w:vMerge w:val="restart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职务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办公电话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405" w:hRule="atLeast"/>
          <w:jc w:val="center"/>
        </w:trPr>
        <w:tc>
          <w:tcPr>
            <w:tcW w:w="1541" w:type="dxa"/>
            <w:vMerge w:val="continue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920" w:type="dxa"/>
            <w:vMerge w:val="continue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0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手机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  <w:tc>
          <w:tcPr>
            <w:tcW w:w="1234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电邮</w:t>
            </w:r>
          </w:p>
        </w:tc>
        <w:tc>
          <w:tcPr>
            <w:tcW w:w="2184" w:type="dxa"/>
            <w:gridSpan w:val="2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586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荣誉资质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  <w:p>
            <w:pPr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67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主要产品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371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单位简介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（可另附后）</w:t>
            </w:r>
          </w:p>
          <w:p>
            <w:pPr>
              <w:rPr>
                <w:rFonts w:ascii="FangSong" w:hAnsi="FangSong" w:eastAsia="FangSong"/>
              </w:rPr>
            </w:pPr>
          </w:p>
        </w:tc>
      </w:tr>
      <w:tr>
        <w:trPr>
          <w:cantSplit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希望在哪些方面获得协助</w:t>
            </w:r>
          </w:p>
        </w:tc>
        <w:tc>
          <w:tcPr>
            <w:tcW w:w="8020" w:type="dxa"/>
            <w:gridSpan w:val="8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</w:p>
        </w:tc>
      </w:tr>
      <w:tr>
        <w:trPr>
          <w:cantSplit/>
          <w:trHeight w:val="216" w:hRule="atLeast"/>
          <w:jc w:val="center"/>
        </w:trPr>
        <w:tc>
          <w:tcPr>
            <w:tcW w:w="1541" w:type="dxa"/>
            <w:vAlign w:val="center"/>
          </w:tcPr>
          <w:p>
            <w:pPr>
              <w:jc w:val="center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申请类别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副理事长</w:t>
            </w:r>
            <w:r>
              <w:rPr>
                <w:rFonts w:ascii="FangSong" w:hAnsi="FangSong" w:eastAsia="FangSong"/>
              </w:rPr>
              <w:t>单位</w:t>
            </w:r>
            <w:r>
              <w:rPr>
                <w:rFonts w:hint="eastAsia" w:ascii="FangSong" w:hAnsi="FangSong" w:eastAsia="FangSong"/>
              </w:rPr>
              <w:t>（会员费</w:t>
            </w:r>
            <w:r>
              <w:rPr>
                <w:rFonts w:ascii="FangSong" w:hAnsi="FangSong" w:eastAsia="FangSong"/>
              </w:rPr>
              <w:t>5</w:t>
            </w:r>
            <w:r>
              <w:rPr>
                <w:rFonts w:hint="eastAsia" w:ascii="FangSong" w:hAnsi="FangSong" w:eastAsia="FangSong"/>
              </w:rPr>
              <w:t>000元/年）□</w:t>
            </w:r>
          </w:p>
          <w:p>
            <w:pPr>
              <w:ind w:left="4410" w:hanging="4410" w:hangingChars="2100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常务理事单位（会员费3000元/年）□</w:t>
            </w:r>
          </w:p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理事单位（会员费2000元/年）  </w:t>
            </w:r>
            <w:r>
              <w:rPr>
                <w:rFonts w:ascii="FangSong" w:hAnsi="FangSong" w:eastAsia="FangSong"/>
              </w:rPr>
              <w:t xml:space="preserve">  </w:t>
            </w:r>
            <w:r>
              <w:rPr>
                <w:rFonts w:hint="eastAsia" w:ascii="FangSong" w:hAnsi="FangSong" w:eastAsia="FangSong"/>
              </w:rPr>
              <w:t xml:space="preserve">□  </w:t>
            </w:r>
          </w:p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会员单位（会员费1000元/年）  </w:t>
            </w:r>
            <w:r>
              <w:rPr>
                <w:rFonts w:ascii="FangSong" w:hAnsi="FangSong" w:eastAsia="FangSong"/>
              </w:rPr>
              <w:t xml:space="preserve">  </w:t>
            </w:r>
            <w:r>
              <w:rPr>
                <w:rFonts w:hint="eastAsia" w:ascii="FangSong" w:hAnsi="FangSong" w:eastAsia="FangSong"/>
              </w:rPr>
              <w:t>□</w:t>
            </w:r>
          </w:p>
          <w:p>
            <w:pPr>
              <w:rPr>
                <w:rFonts w:ascii="FangSong" w:hAnsi="FangSong" w:eastAsia="FangSong"/>
              </w:rPr>
            </w:pPr>
          </w:p>
        </w:tc>
        <w:tc>
          <w:tcPr>
            <w:tcW w:w="3906" w:type="dxa"/>
            <w:gridSpan w:val="4"/>
            <w:vAlign w:val="center"/>
          </w:tcPr>
          <w:p>
            <w:pPr>
              <w:widowControl/>
              <w:jc w:val="left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账户名：中国电子商会</w:t>
            </w:r>
          </w:p>
          <w:p>
            <w:pPr>
              <w:widowControl/>
              <w:jc w:val="left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开户行：中国工商银行北京公主坟支行</w:t>
            </w:r>
          </w:p>
          <w:p>
            <w:pPr>
              <w:widowControl/>
              <w:jc w:val="left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账 </w:t>
            </w:r>
            <w:r>
              <w:rPr>
                <w:rFonts w:ascii="FangSong" w:hAnsi="FangSong" w:eastAsia="FangSong"/>
              </w:rPr>
              <w:t xml:space="preserve"> </w:t>
            </w:r>
            <w:r>
              <w:rPr>
                <w:rFonts w:hint="eastAsia" w:ascii="FangSong" w:hAnsi="FangSong" w:eastAsia="FangSong"/>
              </w:rPr>
              <w:t>号：0200004609003603037</w:t>
            </w:r>
          </w:p>
          <w:p>
            <w:pPr>
              <w:widowControl/>
              <w:jc w:val="left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汇款用途：直播和短视频专委会会费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272" w:hRule="atLeast"/>
          <w:jc w:val="center"/>
        </w:trPr>
        <w:tc>
          <w:tcPr>
            <w:tcW w:w="9561" w:type="dxa"/>
            <w:gridSpan w:val="9"/>
            <w:vAlign w:val="center"/>
          </w:tcPr>
          <w:p>
            <w:pPr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申请单位声明：</w:t>
            </w:r>
          </w:p>
          <w:p>
            <w:pPr>
              <w:ind w:firstLine="420" w:firstLineChars="200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我单位承认并遵守《中国电子商会章程》、《中国电子商会会员权益与义务》和直播与短视频专委会</w:t>
            </w:r>
            <w:r>
              <w:rPr>
                <w:rFonts w:ascii="FangSong" w:hAnsi="FangSong" w:eastAsia="FangSong"/>
              </w:rPr>
              <w:t>相关规章制度</w:t>
            </w:r>
            <w:r>
              <w:rPr>
                <w:rFonts w:hint="eastAsia" w:ascii="FangSong" w:hAnsi="FangSong" w:eastAsia="FangSong"/>
              </w:rPr>
              <w:t>，愿意成为中国电子商会直播与短视频专委会的会员，认真履行商会章程和会员政策中所规定的会员义务，积极参与中国电子商会直播与短视频专委会的活动，维护中国电子商会直播与短视频专委会的荣誉。</w:t>
            </w:r>
          </w:p>
          <w:p>
            <w:pPr>
              <w:ind w:firstLine="5880" w:firstLineChars="2800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负责人签字/申请单位盖章：</w:t>
            </w:r>
          </w:p>
          <w:p>
            <w:pPr>
              <w:ind w:firstLine="6930" w:firstLineChars="3300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 xml:space="preserve">日 </w:t>
            </w:r>
            <w:r>
              <w:rPr>
                <w:rFonts w:ascii="FangSong" w:hAnsi="FangSong" w:eastAsia="FangSong"/>
              </w:rPr>
              <w:t xml:space="preserve"> </w:t>
            </w:r>
            <w:r>
              <w:rPr>
                <w:rFonts w:hint="eastAsia" w:ascii="FangSong" w:hAnsi="FangSong" w:eastAsia="FangSong"/>
              </w:rPr>
              <w:t>期</w:t>
            </w:r>
            <w:r>
              <w:rPr>
                <w:rFonts w:ascii="FangSong" w:hAnsi="FangSong" w:eastAsia="FangSong"/>
              </w:rPr>
              <w:t>：</w:t>
            </w:r>
          </w:p>
        </w:tc>
      </w:tr>
      <w:tr>
        <w:trPr>
          <w:cantSplit/>
          <w:jc w:val="center"/>
        </w:trPr>
        <w:tc>
          <w:tcPr>
            <w:tcW w:w="9561" w:type="dxa"/>
            <w:gridSpan w:val="9"/>
            <w:vAlign w:val="center"/>
          </w:tcPr>
          <w:p>
            <w:pPr>
              <w:jc w:val="left"/>
              <w:rPr>
                <w:rFonts w:ascii="FangSong" w:hAnsi="FangSong" w:eastAsia="FangSong"/>
              </w:rPr>
            </w:pPr>
            <w:r>
              <w:rPr>
                <w:rFonts w:hint="eastAsia" w:ascii="FangSong" w:hAnsi="FangSong" w:eastAsia="FangSong"/>
              </w:rPr>
              <w:t>中国电子商会网络直播与短视频专业委员会</w:t>
            </w:r>
            <w:r>
              <w:rPr>
                <w:rFonts w:ascii="FangSong" w:hAnsi="FangSong" w:eastAsia="FangSong"/>
              </w:rPr>
              <w:t>审批意见（</w:t>
            </w:r>
            <w:r>
              <w:rPr>
                <w:rFonts w:hint="eastAsia" w:ascii="FangSong" w:hAnsi="FangSong" w:eastAsia="FangSong"/>
              </w:rPr>
              <w:t>签章</w:t>
            </w:r>
            <w:r>
              <w:rPr>
                <w:rFonts w:ascii="FangSong" w:hAnsi="FangSong" w:eastAsia="FangSong"/>
              </w:rPr>
              <w:t>）</w:t>
            </w:r>
            <w:r>
              <w:rPr>
                <w:rFonts w:hint="eastAsia" w:ascii="FangSong" w:hAnsi="FangSong" w:eastAsia="FangSong"/>
              </w:rPr>
              <w:t>：</w:t>
            </w:r>
          </w:p>
          <w:p>
            <w:pPr>
              <w:jc w:val="left"/>
              <w:rPr>
                <w:rFonts w:ascii="FangSong" w:hAnsi="FangSong" w:eastAsia="FangSong"/>
              </w:rPr>
            </w:pPr>
          </w:p>
          <w:p>
            <w:pPr>
              <w:jc w:val="left"/>
              <w:rPr>
                <w:rFonts w:ascii="FangSong" w:hAnsi="FangSong" w:eastAsia="FangSong"/>
              </w:rPr>
            </w:pPr>
          </w:p>
        </w:tc>
      </w:tr>
    </w:tbl>
    <w:p>
      <w:pPr>
        <w:spacing w:line="240" w:lineRule="exact"/>
        <w:rPr>
          <w:rFonts w:ascii="FangSong" w:hAnsi="FangSong" w:eastAsia="FangSong"/>
          <w:b/>
          <w:bCs/>
          <w:szCs w:val="21"/>
        </w:rPr>
      </w:pPr>
      <w:r>
        <w:rPr>
          <w:rFonts w:hint="eastAsia" w:ascii="FangSong" w:hAnsi="FangSong" w:eastAsia="FangSong"/>
          <w:b/>
          <w:bCs/>
          <w:szCs w:val="21"/>
        </w:rPr>
        <w:t>说</w:t>
      </w:r>
      <w:r>
        <w:rPr>
          <w:rFonts w:ascii="FangSong" w:hAnsi="FangSong" w:eastAsia="FangSong"/>
          <w:b/>
          <w:bCs/>
          <w:szCs w:val="21"/>
        </w:rPr>
        <w:t xml:space="preserve">  </w:t>
      </w:r>
      <w:r>
        <w:rPr>
          <w:rFonts w:hint="eastAsia" w:ascii="FangSong" w:hAnsi="FangSong" w:eastAsia="FangSong"/>
          <w:b/>
          <w:bCs/>
          <w:szCs w:val="21"/>
        </w:rPr>
        <w:t>明：请将此表格填写完整、签字盖章后，扫描文本通过</w:t>
      </w:r>
      <w:r>
        <w:fldChar w:fldCharType="begin"/>
      </w:r>
      <w:r>
        <w:instrText xml:space="preserve"> HYPERLINK "mailto:info@shsz.org.cn" </w:instrText>
      </w:r>
      <w:r>
        <w:fldChar w:fldCharType="separate"/>
      </w:r>
      <w:r>
        <w:rPr>
          <w:rFonts w:ascii="FangSong" w:hAnsi="FangSong" w:eastAsia="FangSong"/>
          <w:b/>
          <w:bCs/>
          <w:szCs w:val="21"/>
        </w:rPr>
        <w:t>Email</w:t>
      </w:r>
      <w:r>
        <w:rPr>
          <w:rFonts w:ascii="FangSong" w:hAnsi="FangSong" w:eastAsia="FangSong"/>
          <w:b/>
          <w:bCs/>
          <w:szCs w:val="21"/>
        </w:rPr>
        <w:fldChar w:fldCharType="end"/>
      </w:r>
      <w:r>
        <w:rPr>
          <w:rFonts w:hint="eastAsia" w:ascii="FangSong" w:hAnsi="FangSong" w:eastAsia="FangSong"/>
          <w:b/>
          <w:bCs/>
          <w:szCs w:val="21"/>
        </w:rPr>
        <w:t>发至秘书处。</w:t>
      </w:r>
    </w:p>
    <w:p>
      <w:pPr>
        <w:spacing w:line="240" w:lineRule="exact"/>
        <w:rPr>
          <w:rFonts w:ascii="FangSong" w:hAnsi="FangSong" w:eastAsia="FangSong"/>
          <w:bCs/>
          <w:szCs w:val="21"/>
        </w:rPr>
      </w:pPr>
      <w:r>
        <w:rPr>
          <w:rFonts w:hint="eastAsia" w:ascii="FangSong" w:hAnsi="FangSong" w:eastAsia="FangSong"/>
          <w:bCs/>
          <w:szCs w:val="21"/>
        </w:rPr>
        <w:t>联系人：</w:t>
      </w:r>
    </w:p>
    <w:p>
      <w:pPr>
        <w:spacing w:line="240" w:lineRule="exact"/>
        <w:rPr>
          <w:rFonts w:ascii="FangSong" w:hAnsi="FangSong" w:eastAsia="FangSong"/>
          <w:bCs/>
          <w:szCs w:val="21"/>
        </w:rPr>
      </w:pPr>
      <w:r>
        <w:rPr>
          <w:rFonts w:hint="eastAsia" w:ascii="FangSong" w:hAnsi="FangSong" w:eastAsia="FangSong"/>
          <w:bCs/>
          <w:szCs w:val="21"/>
        </w:rPr>
        <w:t>张宇晨 邮箱：</w:t>
      </w:r>
      <w:r>
        <w:fldChar w:fldCharType="begin"/>
      </w:r>
      <w:r>
        <w:instrText xml:space="preserve"> HYPERLINK "mailto:291332003@qq.com" </w:instrText>
      </w:r>
      <w:r>
        <w:fldChar w:fldCharType="separate"/>
      </w:r>
      <w:r>
        <w:rPr>
          <w:rFonts w:hint="eastAsia" w:ascii="FangSong" w:hAnsi="FangSong" w:eastAsia="FangSong"/>
          <w:bCs/>
          <w:szCs w:val="21"/>
        </w:rPr>
        <w:t>291332003@qq.com</w:t>
      </w:r>
      <w:r>
        <w:rPr>
          <w:rFonts w:hint="eastAsia" w:ascii="FangSong" w:hAnsi="FangSong" w:eastAsia="FangSong"/>
          <w:bCs/>
          <w:szCs w:val="21"/>
        </w:rPr>
        <w:fldChar w:fldCharType="end"/>
      </w:r>
      <w:r>
        <w:rPr>
          <w:rFonts w:hint="eastAsia" w:ascii="FangSong" w:hAnsi="FangSong" w:eastAsia="FangSong"/>
          <w:bCs/>
          <w:szCs w:val="21"/>
        </w:rPr>
        <w:t xml:space="preserve"> </w:t>
      </w:r>
      <w:r>
        <w:rPr>
          <w:rFonts w:ascii="FangSong" w:hAnsi="FangSong" w:eastAsia="FangSong"/>
          <w:bCs/>
          <w:szCs w:val="21"/>
        </w:rPr>
        <w:t xml:space="preserve">  </w:t>
      </w:r>
      <w:r>
        <w:rPr>
          <w:rFonts w:hint="eastAsia" w:ascii="FangSong" w:hAnsi="FangSong" w:eastAsia="FangSong"/>
          <w:bCs/>
          <w:szCs w:val="21"/>
        </w:rPr>
        <w:t>18511308994</w:t>
      </w:r>
    </w:p>
    <w:p>
      <w:pPr>
        <w:spacing w:line="240" w:lineRule="exact"/>
        <w:rPr>
          <w:rFonts w:ascii="FangSong" w:hAnsi="FangSong" w:eastAsia="FangSong"/>
          <w:bCs/>
          <w:szCs w:val="21"/>
        </w:rPr>
      </w:pPr>
      <w:r>
        <w:rPr>
          <w:rFonts w:hint="eastAsia" w:ascii="FangSong" w:hAnsi="FangSong" w:eastAsia="FangSong"/>
          <w:bCs/>
          <w:szCs w:val="21"/>
        </w:rPr>
        <w:t>刘晓蒙 邮箱：</w:t>
      </w:r>
      <w:r>
        <w:fldChar w:fldCharType="begin"/>
      </w:r>
      <w:r>
        <w:instrText xml:space="preserve"> HYPERLINK "mailto:1229480386@qq.com" </w:instrText>
      </w:r>
      <w:r>
        <w:fldChar w:fldCharType="separate"/>
      </w:r>
      <w:r>
        <w:rPr>
          <w:rFonts w:hint="eastAsia" w:ascii="FangSong" w:hAnsi="FangSong" w:eastAsia="FangSong"/>
          <w:bCs/>
          <w:szCs w:val="21"/>
        </w:rPr>
        <w:t>1229480386@qq.com</w:t>
      </w:r>
      <w:r>
        <w:rPr>
          <w:rFonts w:hint="eastAsia" w:ascii="FangSong" w:hAnsi="FangSong" w:eastAsia="FangSong"/>
          <w:bCs/>
          <w:szCs w:val="21"/>
        </w:rPr>
        <w:fldChar w:fldCharType="end"/>
      </w:r>
      <w:r>
        <w:rPr>
          <w:rFonts w:hint="eastAsia" w:ascii="FangSong" w:hAnsi="FangSong" w:eastAsia="FangSong"/>
          <w:bCs/>
          <w:szCs w:val="21"/>
        </w:rPr>
        <w:t xml:space="preserve"> </w:t>
      </w:r>
      <w:r>
        <w:rPr>
          <w:rFonts w:ascii="FangSong" w:hAnsi="FangSong" w:eastAsia="FangSong"/>
          <w:bCs/>
          <w:szCs w:val="21"/>
        </w:rPr>
        <w:t xml:space="preserve"> </w:t>
      </w:r>
      <w:r>
        <w:rPr>
          <w:rFonts w:hint="eastAsia" w:ascii="FangSong" w:hAnsi="FangSong" w:eastAsia="FangSong"/>
          <w:bCs/>
          <w:szCs w:val="21"/>
        </w:rPr>
        <w:t>17710606851</w:t>
      </w:r>
    </w:p>
    <w:p>
      <w:pPr>
        <w:spacing w:line="240" w:lineRule="exact"/>
        <w:rPr>
          <w:rFonts w:ascii="FangSong" w:hAnsi="FangSong" w:eastAsia="FangSong"/>
          <w:bCs/>
          <w:szCs w:val="21"/>
        </w:rPr>
      </w:pPr>
      <w:r>
        <w:rPr>
          <w:rFonts w:ascii="FangSong" w:hAnsi="FangSong" w:eastAsia="FangSong"/>
          <w:bCs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汉仪仿宋KW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angSong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altName w:val="汉仪仿宋KW"/>
    <w:panose1 w:val="020B0604020202020204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汉仪书宋二KW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方正大黑简体">
    <w:altName w:val="苹方-简"/>
    <w:panose1 w:val="020B0604020202020204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冬青黑体简体中文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80983"/>
    <w:multiLevelType w:val="multilevel"/>
    <w:tmpl w:val="72480983"/>
    <w:lvl w:ilvl="0" w:tentative="0">
      <w:start w:val="0"/>
      <w:numFmt w:val="bullet"/>
      <w:lvlText w:val="●"/>
      <w:lvlJc w:val="left"/>
      <w:pPr>
        <w:tabs>
          <w:tab w:val="left" w:pos="420"/>
        </w:tabs>
        <w:ind w:left="420" w:hanging="420"/>
      </w:pPr>
      <w:rPr>
        <w:rFonts w:hint="eastAsia" w:ascii="仿宋_GB2312" w:hAnsi="宋体" w:eastAsia="仿宋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AF"/>
    <w:rsid w:val="0011196F"/>
    <w:rsid w:val="001174FF"/>
    <w:rsid w:val="001A0A5A"/>
    <w:rsid w:val="001D72C1"/>
    <w:rsid w:val="0022043E"/>
    <w:rsid w:val="002755FF"/>
    <w:rsid w:val="0028363E"/>
    <w:rsid w:val="002A4716"/>
    <w:rsid w:val="003E1219"/>
    <w:rsid w:val="00475792"/>
    <w:rsid w:val="00494F4D"/>
    <w:rsid w:val="004B24AF"/>
    <w:rsid w:val="0052258A"/>
    <w:rsid w:val="00544985"/>
    <w:rsid w:val="0056594A"/>
    <w:rsid w:val="005D5198"/>
    <w:rsid w:val="005F7ECE"/>
    <w:rsid w:val="00620D89"/>
    <w:rsid w:val="006D675A"/>
    <w:rsid w:val="007040F1"/>
    <w:rsid w:val="0071693A"/>
    <w:rsid w:val="007C2CE2"/>
    <w:rsid w:val="007D4250"/>
    <w:rsid w:val="007E29B9"/>
    <w:rsid w:val="00837811"/>
    <w:rsid w:val="0088200C"/>
    <w:rsid w:val="00892083"/>
    <w:rsid w:val="008C57A9"/>
    <w:rsid w:val="00907311"/>
    <w:rsid w:val="00944DAC"/>
    <w:rsid w:val="0094540E"/>
    <w:rsid w:val="009A49BB"/>
    <w:rsid w:val="009E14B4"/>
    <w:rsid w:val="009E6A6F"/>
    <w:rsid w:val="00A177A8"/>
    <w:rsid w:val="00A3036F"/>
    <w:rsid w:val="00A30B44"/>
    <w:rsid w:val="00A541C4"/>
    <w:rsid w:val="00A547C4"/>
    <w:rsid w:val="00A55504"/>
    <w:rsid w:val="00A66571"/>
    <w:rsid w:val="00A93927"/>
    <w:rsid w:val="00AA1951"/>
    <w:rsid w:val="00AB58F4"/>
    <w:rsid w:val="00AC1035"/>
    <w:rsid w:val="00AD3320"/>
    <w:rsid w:val="00AE3AD1"/>
    <w:rsid w:val="00B00233"/>
    <w:rsid w:val="00B119D2"/>
    <w:rsid w:val="00B2509B"/>
    <w:rsid w:val="00B30BFF"/>
    <w:rsid w:val="00C24442"/>
    <w:rsid w:val="00C26336"/>
    <w:rsid w:val="00C52E57"/>
    <w:rsid w:val="00C71135"/>
    <w:rsid w:val="00C756AF"/>
    <w:rsid w:val="00C84E98"/>
    <w:rsid w:val="00CB06BD"/>
    <w:rsid w:val="00CD538D"/>
    <w:rsid w:val="00CF3C48"/>
    <w:rsid w:val="00D13EDB"/>
    <w:rsid w:val="00D36782"/>
    <w:rsid w:val="00D42275"/>
    <w:rsid w:val="00D57A3A"/>
    <w:rsid w:val="00D65F21"/>
    <w:rsid w:val="00DA2CEF"/>
    <w:rsid w:val="00DC0EC3"/>
    <w:rsid w:val="00E850D6"/>
    <w:rsid w:val="00EA63D7"/>
    <w:rsid w:val="00EA756E"/>
    <w:rsid w:val="00EC5F0D"/>
    <w:rsid w:val="00ED1D89"/>
    <w:rsid w:val="00ED2127"/>
    <w:rsid w:val="00F47349"/>
    <w:rsid w:val="00F61B94"/>
    <w:rsid w:val="00FC52B0"/>
    <w:rsid w:val="0F9F71D0"/>
    <w:rsid w:val="15B8242F"/>
    <w:rsid w:val="1FDD6411"/>
    <w:rsid w:val="20993AA0"/>
    <w:rsid w:val="22F241AC"/>
    <w:rsid w:val="2F5E38A3"/>
    <w:rsid w:val="3A206067"/>
    <w:rsid w:val="3DB17F31"/>
    <w:rsid w:val="6E3A6D04"/>
    <w:rsid w:val="FE6FF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页眉 字符"/>
    <w:basedOn w:val="5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2">
    <w:name w:val="Unresolved Mention"/>
    <w:basedOn w:val="5"/>
    <w:unhideWhenUsed/>
    <w:qFormat/>
    <w:uiPriority w:val="99"/>
    <w:rPr>
      <w:color w:val="605E5C"/>
      <w:shd w:val="clear" w:color="auto" w:fill="E1DFDD"/>
    </w:rPr>
  </w:style>
  <w:style w:type="paragraph" w:customStyle="1" w:styleId="13">
    <w:name w:val="列出段落1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character" w:customStyle="1" w:styleId="14">
    <w:name w:val="日期 字符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281</Words>
  <Characters>1603</Characters>
  <Lines>13</Lines>
  <Paragraphs>3</Paragraphs>
  <TotalTime>0</TotalTime>
  <ScaleCrop>false</ScaleCrop>
  <LinksUpToDate>false</LinksUpToDate>
  <CharactersWithSpaces>1881</CharactersWithSpaces>
  <Application>WPS Office_2.3.1.3761_F1E327BC-269C-435d-A152-05C5408002CA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2021-03-30T09:49:00Z</dcterms:created>
  <dc:creator>曹洋</dc:creator>
  <cp:lastModifiedBy>zhao</cp:lastModifiedBy>
  <dcterms:modified xsi:type="dcterms:W3CDTF">2021-04-07T12:22:51Z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2052-2.3.1.3761</vt:lpwstr>
  </property>
</Properties>
</file>