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01CD7" w14:textId="77777777" w:rsidR="00BA316C" w:rsidRDefault="00BA316C" w:rsidP="00BA316C">
      <w:pPr>
        <w:jc w:val="left"/>
        <w:rPr>
          <w:rStyle w:val="WebChar"/>
          <w:rFonts w:ascii="仿宋" w:eastAsia="仿宋" w:hAnsi="仿宋" w:hint="default"/>
          <w:b/>
          <w:color w:val="000000"/>
          <w:sz w:val="28"/>
          <w:szCs w:val="28"/>
        </w:rPr>
      </w:pPr>
      <w:r>
        <w:rPr>
          <w:rStyle w:val="WebChar"/>
          <w:rFonts w:ascii="仿宋" w:eastAsia="仿宋" w:hAnsi="仿宋" w:hint="default"/>
          <w:b/>
          <w:color w:val="000000"/>
          <w:sz w:val="28"/>
          <w:szCs w:val="28"/>
        </w:rPr>
        <w:t>附件2：</w:t>
      </w:r>
    </w:p>
    <w:p w14:paraId="5FBF583E" w14:textId="77777777" w:rsidR="00BA316C" w:rsidRDefault="00BA316C" w:rsidP="00BA316C">
      <w:pPr>
        <w:spacing w:afterLines="50" w:after="156"/>
        <w:jc w:val="center"/>
        <w:rPr>
          <w:rStyle w:val="WebChar"/>
          <w:rFonts w:hint="default"/>
          <w:b/>
          <w:color w:val="000000"/>
          <w:sz w:val="30"/>
          <w:szCs w:val="30"/>
        </w:rPr>
      </w:pPr>
      <w:r>
        <w:rPr>
          <w:rStyle w:val="WebChar"/>
          <w:rFonts w:hint="default"/>
          <w:b/>
          <w:color w:val="000000"/>
          <w:sz w:val="30"/>
          <w:szCs w:val="30"/>
        </w:rPr>
        <w:t>2020中国电子商会理事会及常务理事会参会回执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1268"/>
        <w:gridCol w:w="1041"/>
        <w:gridCol w:w="1660"/>
        <w:gridCol w:w="1427"/>
        <w:gridCol w:w="2162"/>
      </w:tblGrid>
      <w:tr w:rsidR="00BA316C" w14:paraId="65F34C47" w14:textId="77777777" w:rsidTr="00BA316C">
        <w:trPr>
          <w:trHeight w:val="45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3158" w14:textId="77777777" w:rsidR="00BA316C" w:rsidRDefault="00BA316C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C93F" w14:textId="77777777" w:rsidR="00BA316C" w:rsidRDefault="00BA316C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A316C" w14:paraId="76AF0B33" w14:textId="77777777" w:rsidTr="00BA316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2A31" w14:textId="77777777" w:rsidR="00BA316C" w:rsidRDefault="00BA316C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联系人姓名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70F1" w14:textId="77777777" w:rsidR="00BA316C" w:rsidRDefault="00BA316C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B0E8" w14:textId="77777777" w:rsidR="00BA316C" w:rsidRDefault="00BA316C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8893" w14:textId="77777777" w:rsidR="00BA316C" w:rsidRDefault="00BA316C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5681" w14:textId="77777777" w:rsidR="00BA316C" w:rsidRDefault="00BA316C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6A4E" w14:textId="77777777" w:rsidR="00BA316C" w:rsidRDefault="00BA316C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A316C" w14:paraId="72C3DE00" w14:textId="77777777" w:rsidTr="00BA316C">
        <w:trPr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8DB4" w14:textId="77777777" w:rsidR="00BA316C" w:rsidRDefault="00BA316C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参会代表信息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F4B4" w14:textId="77777777" w:rsidR="00BA316C" w:rsidRDefault="00BA316C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6DB6" w14:textId="77777777" w:rsidR="00BA316C" w:rsidRDefault="00BA316C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D487" w14:textId="77777777" w:rsidR="00BA316C" w:rsidRDefault="00BA316C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3115" w14:textId="77777777" w:rsidR="00BA316C" w:rsidRDefault="00BA316C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</w:tr>
      <w:tr w:rsidR="00BA316C" w14:paraId="5263241B" w14:textId="77777777" w:rsidTr="00BA316C">
        <w:trPr>
          <w:trHeight w:val="427"/>
          <w:jc w:val="center"/>
        </w:trPr>
        <w:tc>
          <w:tcPr>
            <w:tcW w:w="9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8B00" w14:textId="77777777" w:rsidR="00BA316C" w:rsidRDefault="00BA316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7982" w14:textId="77777777" w:rsidR="00BA316C" w:rsidRDefault="00BA316C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4964" w14:textId="77777777" w:rsidR="00BA316C" w:rsidRDefault="00BA316C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6103" w14:textId="77777777" w:rsidR="00BA316C" w:rsidRDefault="00BA316C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8836" w14:textId="77777777" w:rsidR="00BA316C" w:rsidRDefault="00BA316C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A316C" w14:paraId="544866B2" w14:textId="77777777" w:rsidTr="00BA316C">
        <w:trPr>
          <w:trHeight w:val="313"/>
          <w:jc w:val="center"/>
        </w:trPr>
        <w:tc>
          <w:tcPr>
            <w:tcW w:w="9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0B42" w14:textId="77777777" w:rsidR="00BA316C" w:rsidRDefault="00BA316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A896" w14:textId="77777777" w:rsidR="00BA316C" w:rsidRDefault="00BA316C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5285" w14:textId="77777777" w:rsidR="00BA316C" w:rsidRDefault="00BA316C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6B7E" w14:textId="77777777" w:rsidR="00BA316C" w:rsidRDefault="00BA316C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9CF0" w14:textId="77777777" w:rsidR="00BA316C" w:rsidRDefault="00BA316C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A316C" w14:paraId="09476043" w14:textId="77777777" w:rsidTr="00BA316C">
        <w:trPr>
          <w:trHeight w:val="519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ADC0" w14:textId="77777777" w:rsidR="00BA316C" w:rsidRDefault="00BA316C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是否接站</w:t>
            </w: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9EF5" w14:textId="77777777" w:rsidR="00BA316C" w:rsidRDefault="00BA316C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□是   □否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C864" w14:textId="77777777" w:rsidR="00BA316C" w:rsidRDefault="00BA316C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到达时间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5E53" w14:textId="77777777" w:rsidR="00BA316C" w:rsidRDefault="00BA316C">
            <w:pPr>
              <w:spacing w:line="480" w:lineRule="auto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BA316C" w14:paraId="1B488B66" w14:textId="77777777" w:rsidTr="00BA316C">
        <w:trPr>
          <w:trHeight w:val="426"/>
          <w:jc w:val="center"/>
        </w:trPr>
        <w:tc>
          <w:tcPr>
            <w:tcW w:w="9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901B" w14:textId="77777777" w:rsidR="00BA316C" w:rsidRDefault="00BA316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2443" w14:textId="77777777" w:rsidR="00BA316C" w:rsidRDefault="00BA316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10FB" w14:textId="77777777" w:rsidR="00BA316C" w:rsidRDefault="00BA316C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到达地点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43BA" w14:textId="77777777" w:rsidR="00BA316C" w:rsidRDefault="00BA316C">
            <w:pPr>
              <w:rPr>
                <w:rFonts w:ascii="仿宋" w:eastAsia="仿宋" w:hAnsi="仿宋" w:cs="Tahoma" w:hint="eastAsia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Tahoma" w:hint="eastAsia"/>
                <w:szCs w:val="21"/>
                <w:shd w:val="clear" w:color="auto" w:fill="FFFFFF"/>
              </w:rPr>
              <w:t>□广州白云机场     □广州南站</w:t>
            </w:r>
          </w:p>
          <w:p w14:paraId="2384088B" w14:textId="77777777" w:rsidR="00BA316C" w:rsidRDefault="00BA316C">
            <w:pPr>
              <w:rPr>
                <w:rFonts w:ascii="仿宋" w:eastAsia="仿宋" w:hAnsi="仿宋" w:cs="Tahoma" w:hint="eastAsia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Tahoma" w:hint="eastAsia"/>
                <w:szCs w:val="21"/>
                <w:shd w:val="clear" w:color="auto" w:fill="FFFFFF"/>
              </w:rPr>
              <w:t>□深圳宝安机场</w:t>
            </w:r>
          </w:p>
        </w:tc>
      </w:tr>
      <w:tr w:rsidR="00BA316C" w14:paraId="28182249" w14:textId="77777777" w:rsidTr="00BA316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85CC" w14:textId="77777777" w:rsidR="00BA316C" w:rsidRDefault="00BA316C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是否住宿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B05C" w14:textId="77777777" w:rsidR="00BA316C" w:rsidRDefault="00BA316C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□是   □否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9DAE" w14:textId="77777777" w:rsidR="00BA316C" w:rsidRDefault="00BA316C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航班/车次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D109" w14:textId="77777777" w:rsidR="00BA316C" w:rsidRDefault="00BA316C">
            <w:pPr>
              <w:spacing w:line="48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BA316C" w14:paraId="1E74D208" w14:textId="77777777" w:rsidTr="00BA316C">
        <w:trPr>
          <w:jc w:val="center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0018" w14:textId="77777777" w:rsidR="00BA316C" w:rsidRDefault="00BA316C">
            <w:pPr>
              <w:spacing w:line="48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为提高服务品质，参会代表接送机信息可直接通知本次会议地面交通负责人：</w:t>
            </w:r>
          </w:p>
          <w:p w14:paraId="1F586DB1" w14:textId="77777777" w:rsidR="00BA316C" w:rsidRDefault="00BA316C">
            <w:pPr>
              <w:spacing w:line="48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刘超（手机：13810383949，邮箱：13810383949@139.com）</w:t>
            </w:r>
            <w:r>
              <w:rPr>
                <w:rFonts w:ascii="仿宋" w:eastAsia="仿宋" w:hAnsi="仿宋" w:hint="eastAsia"/>
                <w:sz w:val="24"/>
              </w:rPr>
              <w:tab/>
            </w:r>
          </w:p>
        </w:tc>
      </w:tr>
      <w:tr w:rsidR="00BA316C" w14:paraId="54031677" w14:textId="77777777" w:rsidTr="00BA316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2F43" w14:textId="77777777" w:rsidR="00BA316C" w:rsidRDefault="00BA316C">
            <w:pPr>
              <w:spacing w:line="480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会务/住宿费</w:t>
            </w:r>
          </w:p>
          <w:p w14:paraId="55E3D336" w14:textId="77777777" w:rsidR="00BA316C" w:rsidRDefault="00BA316C">
            <w:pPr>
              <w:spacing w:line="480" w:lineRule="auto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交纳办法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AF77" w14:textId="77777777" w:rsidR="00BA316C" w:rsidRDefault="00BA316C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 提前汇款（截止12月14日，为减少现场工作，请尽量采用）。</w:t>
            </w:r>
          </w:p>
          <w:p w14:paraId="209A217A" w14:textId="77777777" w:rsidR="00BA316C" w:rsidRDefault="00BA316C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□ 现场交纳（会后，商会开具增值税普通发票另行邮寄）。</w:t>
            </w:r>
          </w:p>
        </w:tc>
      </w:tr>
      <w:tr w:rsidR="00BA316C" w14:paraId="00585156" w14:textId="77777777" w:rsidTr="00BA316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C892" w14:textId="77777777" w:rsidR="00BA316C" w:rsidRDefault="00BA316C">
            <w:pPr>
              <w:spacing w:line="400" w:lineRule="exact"/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汇款账号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4DC0" w14:textId="77777777" w:rsidR="00BA316C" w:rsidRDefault="00BA316C">
            <w:pPr>
              <w:spacing w:line="400" w:lineRule="exact"/>
              <w:rPr>
                <w:rStyle w:val="WebChar"/>
                <w:rFonts w:ascii="仿宋" w:eastAsia="仿宋" w:hAnsi="仿宋"/>
              </w:rPr>
            </w:pPr>
            <w:proofErr w:type="gramStart"/>
            <w:r>
              <w:rPr>
                <w:rStyle w:val="WebChar"/>
                <w:rFonts w:ascii="仿宋" w:eastAsia="仿宋" w:hAnsi="仿宋" w:hint="default"/>
              </w:rPr>
              <w:t>账</w:t>
            </w:r>
            <w:proofErr w:type="gramEnd"/>
            <w:r>
              <w:rPr>
                <w:rStyle w:val="WebChar"/>
                <w:rFonts w:ascii="仿宋" w:eastAsia="仿宋" w:hAnsi="仿宋" w:hint="default"/>
              </w:rPr>
              <w:t xml:space="preserve">  户：中国电子商会</w:t>
            </w:r>
          </w:p>
          <w:p w14:paraId="06CB87E2" w14:textId="77777777" w:rsidR="00BA316C" w:rsidRDefault="00BA316C">
            <w:pPr>
              <w:spacing w:line="400" w:lineRule="exact"/>
              <w:rPr>
                <w:rStyle w:val="WebChar"/>
                <w:rFonts w:ascii="仿宋" w:eastAsia="仿宋" w:hAnsi="仿宋" w:hint="default"/>
              </w:rPr>
            </w:pPr>
            <w:proofErr w:type="gramStart"/>
            <w:r>
              <w:rPr>
                <w:rStyle w:val="WebChar"/>
                <w:rFonts w:ascii="仿宋" w:eastAsia="仿宋" w:hAnsi="仿宋" w:hint="default"/>
              </w:rPr>
              <w:t>账</w:t>
            </w:r>
            <w:proofErr w:type="gramEnd"/>
            <w:r>
              <w:rPr>
                <w:rStyle w:val="WebChar"/>
                <w:rFonts w:ascii="仿宋" w:eastAsia="仿宋" w:hAnsi="仿宋" w:hint="default"/>
              </w:rPr>
              <w:t xml:space="preserve">  号：0200004609003603037</w:t>
            </w:r>
          </w:p>
          <w:p w14:paraId="4928A75E" w14:textId="77777777" w:rsidR="00BA316C" w:rsidRDefault="00BA316C">
            <w:pPr>
              <w:spacing w:line="400" w:lineRule="exact"/>
              <w:rPr>
                <w:rStyle w:val="WebChar"/>
                <w:rFonts w:ascii="仿宋" w:eastAsia="仿宋" w:hAnsi="仿宋" w:hint="default"/>
              </w:rPr>
            </w:pPr>
            <w:r>
              <w:rPr>
                <w:rStyle w:val="WebChar"/>
                <w:rFonts w:ascii="仿宋" w:eastAsia="仿宋" w:hAnsi="仿宋" w:hint="default"/>
              </w:rPr>
              <w:t>开户行：中国工商银行北京公主坟支行</w:t>
            </w:r>
          </w:p>
          <w:p w14:paraId="37A998D1" w14:textId="77777777" w:rsidR="00BA316C" w:rsidRDefault="00BA316C">
            <w:pPr>
              <w:spacing w:line="400" w:lineRule="exact"/>
            </w:pPr>
            <w:r>
              <w:rPr>
                <w:rStyle w:val="WebChar"/>
                <w:rFonts w:ascii="仿宋" w:eastAsia="仿宋" w:hAnsi="仿宋" w:hint="default"/>
              </w:rPr>
              <w:t>备  注：2020理事及常务理事会</w:t>
            </w:r>
          </w:p>
        </w:tc>
      </w:tr>
      <w:tr w:rsidR="00BA316C" w14:paraId="6F490C15" w14:textId="77777777" w:rsidTr="00BA316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07B0" w14:textId="77777777" w:rsidR="00BA316C" w:rsidRDefault="00BA316C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会务组联系</w:t>
            </w:r>
          </w:p>
          <w:p w14:paraId="2874D4AA" w14:textId="77777777" w:rsidR="00BA316C" w:rsidRDefault="00BA316C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方式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4AF0" w14:textId="77777777" w:rsidR="00BA316C" w:rsidRDefault="00BA316C">
            <w:pPr>
              <w:snapToGrid w:val="0"/>
              <w:spacing w:line="4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电话：010-68256762、68252761、68256763</w:t>
            </w:r>
          </w:p>
          <w:p w14:paraId="56BA901C" w14:textId="77777777" w:rsidR="00BA316C" w:rsidRDefault="00BA316C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传真：010-68256764</w:t>
            </w:r>
          </w:p>
          <w:p w14:paraId="4E37617B" w14:textId="77777777" w:rsidR="00BA316C" w:rsidRDefault="00BA316C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联系人：洪晨（13811867346、hongchen@cecc.org.cn）</w:t>
            </w:r>
          </w:p>
          <w:p w14:paraId="3DA38752" w14:textId="77777777" w:rsidR="00BA316C" w:rsidRDefault="00BA316C">
            <w:pPr>
              <w:spacing w:line="400" w:lineRule="exact"/>
              <w:ind w:firstLineChars="400" w:firstLine="96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邓晔（13521857031、dengye@cecc.org.cn）</w:t>
            </w:r>
          </w:p>
          <w:p w14:paraId="458B343F" w14:textId="77777777" w:rsidR="00BA316C" w:rsidRDefault="00BA316C">
            <w:pPr>
              <w:spacing w:line="400" w:lineRule="exact"/>
              <w:ind w:firstLineChars="400" w:firstLine="960"/>
              <w:rPr>
                <w:rFonts w:ascii="仿宋" w:eastAsia="仿宋" w:hAnsi="仿宋" w:hint="eastAsia"/>
                <w:sz w:val="24"/>
              </w:rPr>
            </w:pPr>
            <w:hyperlink r:id="rId4" w:history="1">
              <w:r>
                <w:rPr>
                  <w:rStyle w:val="a3"/>
                  <w:rFonts w:ascii="仿宋" w:eastAsia="仿宋" w:hAnsi="仿宋" w:hint="eastAsia"/>
                  <w:sz w:val="24"/>
                </w:rPr>
                <w:t>袁可（13811859668、45298206@qq.com）</w:t>
              </w:r>
            </w:hyperlink>
          </w:p>
          <w:p w14:paraId="08603E77" w14:textId="77777777" w:rsidR="00BA316C" w:rsidRDefault="00BA316C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地址：北京市海淀区翠微中里15号楼二层（邮编：100036）</w:t>
            </w:r>
          </w:p>
        </w:tc>
      </w:tr>
    </w:tbl>
    <w:p w14:paraId="60616BF3" w14:textId="77777777" w:rsidR="00BA316C" w:rsidRDefault="00BA316C" w:rsidP="00BA316C">
      <w:pPr>
        <w:pStyle w:val="p0"/>
        <w:spacing w:line="400" w:lineRule="atLeast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注：</w:t>
      </w:r>
      <w:r>
        <w:rPr>
          <w:rFonts w:ascii="仿宋" w:eastAsia="仿宋" w:hAnsi="仿宋" w:hint="eastAsia"/>
          <w:sz w:val="24"/>
          <w:szCs w:val="24"/>
        </w:rPr>
        <w:t>1、12月17日接站时间安排为13：00至22：00，其他时间请代表自行前往。</w:t>
      </w:r>
    </w:p>
    <w:p w14:paraId="14773FE4" w14:textId="77777777" w:rsidR="00BA316C" w:rsidRDefault="00BA316C" w:rsidP="00BA316C">
      <w:pPr>
        <w:spacing w:line="320" w:lineRule="exact"/>
        <w:ind w:firstLineChars="200" w:firstLine="480"/>
        <w:rPr>
          <w:rFonts w:ascii="仿宋" w:eastAsia="仿宋" w:hAnsi="仿宋" w:hint="eastAsia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2、请会议正式代表及其随行人员务必填写“参会回执”，以便会务组安排住宿。</w:t>
      </w:r>
    </w:p>
    <w:p w14:paraId="3DDAD5E9" w14:textId="77777777" w:rsidR="00BA316C" w:rsidRDefault="00BA316C" w:rsidP="00BA316C">
      <w:pPr>
        <w:spacing w:line="320" w:lineRule="exact"/>
        <w:ind w:firstLineChars="200" w:firstLine="480"/>
        <w:rPr>
          <w:rFonts w:hint="eastAsia"/>
          <w:sz w:val="24"/>
        </w:rPr>
      </w:pPr>
      <w:r>
        <w:rPr>
          <w:rFonts w:ascii="仿宋" w:eastAsia="仿宋" w:hAnsi="仿宋" w:hint="eastAsia"/>
          <w:kern w:val="0"/>
          <w:sz w:val="24"/>
        </w:rPr>
        <w:t xml:space="preserve">3、酒店地址：广州市南沙区大角二路1号南沙花园大酒店，电话：020-32108888 </w:t>
      </w:r>
    </w:p>
    <w:p w14:paraId="48A53AED" w14:textId="77777777" w:rsidR="009F640E" w:rsidRPr="00BA316C" w:rsidRDefault="009F640E"/>
    <w:sectPr w:rsidR="009F640E" w:rsidRPr="00BA316C" w:rsidSect="00BA31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16"/>
    <w:rsid w:val="009F640E"/>
    <w:rsid w:val="00BA316C"/>
    <w:rsid w:val="00D2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41057"/>
  <w15:chartTrackingRefBased/>
  <w15:docId w15:val="{759DA4BF-932D-46F6-8044-D870BFDF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1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BA316C"/>
    <w:pPr>
      <w:widowControl/>
    </w:pPr>
    <w:rPr>
      <w:kern w:val="0"/>
      <w:szCs w:val="21"/>
    </w:rPr>
  </w:style>
  <w:style w:type="character" w:customStyle="1" w:styleId="WebChar">
    <w:name w:val="普通(Web) Char"/>
    <w:qFormat/>
    <w:rsid w:val="00BA316C"/>
    <w:rPr>
      <w:rFonts w:ascii="宋体" w:eastAsia="宋体" w:hAnsi="宋体" w:cs="宋体" w:hint="eastAsia"/>
      <w:sz w:val="24"/>
      <w:szCs w:val="24"/>
      <w:lang w:val="en-US" w:eastAsia="zh-CN" w:bidi="ar-SA"/>
    </w:rPr>
  </w:style>
  <w:style w:type="character" w:styleId="a3">
    <w:name w:val="Hyperlink"/>
    <w:basedOn w:val="a0"/>
    <w:uiPriority w:val="99"/>
    <w:semiHidden/>
    <w:unhideWhenUsed/>
    <w:rsid w:val="00BA3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1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4945;&#21487;&#65288;13811859668&#12289;45298206@qq.com&#65289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chen</dc:creator>
  <cp:keywords/>
  <dc:description/>
  <cp:lastModifiedBy>hong chen</cp:lastModifiedBy>
  <cp:revision>2</cp:revision>
  <dcterms:created xsi:type="dcterms:W3CDTF">2020-11-19T02:36:00Z</dcterms:created>
  <dcterms:modified xsi:type="dcterms:W3CDTF">2020-11-19T02:36:00Z</dcterms:modified>
</cp:coreProperties>
</file>