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附件一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：</w:t>
      </w:r>
    </w:p>
    <w:p>
      <w:pPr>
        <w:spacing w:line="360" w:lineRule="auto"/>
        <w:rPr>
          <w:b/>
          <w:sz w:val="24"/>
        </w:rPr>
      </w:pPr>
      <w:r>
        <w:rPr>
          <w:rFonts w:ascii="宋体" w:hAnsi="宋体" w:cs="宋体"/>
          <w:b/>
          <w:kern w:val="0"/>
          <w:sz w:val="24"/>
        </w:rPr>
        <w:t>2018</w:t>
      </w:r>
      <w:r>
        <w:rPr>
          <w:rFonts w:hint="eastAsia" w:ascii="宋体" w:hAnsi="宋体" w:cs="宋体"/>
          <w:b/>
          <w:kern w:val="0"/>
          <w:sz w:val="24"/>
        </w:rPr>
        <w:t>年互联网</w:t>
      </w:r>
      <w:r>
        <w:rPr>
          <w:rFonts w:ascii="宋体" w:hAnsi="宋体" w:cs="宋体"/>
          <w:b/>
          <w:kern w:val="0"/>
          <w:sz w:val="24"/>
        </w:rPr>
        <w:t>+</w:t>
      </w:r>
      <w:r>
        <w:rPr>
          <w:rFonts w:hint="eastAsia" w:ascii="宋体" w:hAnsi="宋体" w:cs="宋体"/>
          <w:b/>
          <w:kern w:val="0"/>
          <w:sz w:val="24"/>
        </w:rPr>
        <w:t>新媒体内容营销实操运营能力提升师资培训班（广州）报名回执</w:t>
      </w:r>
    </w:p>
    <w:tbl>
      <w:tblPr>
        <w:tblStyle w:val="3"/>
        <w:tblW w:w="10429" w:type="dxa"/>
        <w:jc w:val="center"/>
        <w:tblInd w:w="-40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889"/>
        <w:gridCol w:w="911"/>
        <w:gridCol w:w="1260"/>
        <w:gridCol w:w="1395"/>
        <w:gridCol w:w="1260"/>
        <w:gridCol w:w="1738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5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89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11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95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738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951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是否住宿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拼房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38" w:type="dxa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拼房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拼房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5" w:type="dxa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拼房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1951" w:type="dxa"/>
            <w:tcBorders>
              <w:bottom w:val="single" w:color="auto" w:sz="8" w:space="0"/>
            </w:tcBorders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拼房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55B88"/>
    <w:rsid w:val="3E455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2018-10-10T01:23:00Z</dcterms:created>
  <dc:creator>Administrator</dc:creator>
  <cp:lastModifiedBy>Administrator</cp:lastModifiedBy>
  <dcterms:modified xsi:type="dcterms:W3CDTF">2018-10-10T01:24:19Z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